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704" w:rsidRDefault="00D75704" w:rsidP="00D75704">
      <w:pPr>
        <w:pStyle w:val="3"/>
        <w:spacing w:line="264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2510">
        <w:rPr>
          <w:rFonts w:ascii="Times New Roman" w:hAnsi="Times New Roman" w:cs="Times New Roman"/>
          <w:b w:val="0"/>
          <w:sz w:val="28"/>
          <w:szCs w:val="28"/>
        </w:rPr>
        <w:t>ТЕХНИЧЕСКОЕ ЗАДАНИЕ</w:t>
      </w:r>
    </w:p>
    <w:p w:rsidR="00D75704" w:rsidRPr="004B3A6B" w:rsidRDefault="00D75704" w:rsidP="00D75704">
      <w:pPr>
        <w:suppressAutoHyphens/>
        <w:spacing w:line="264" w:lineRule="auto"/>
        <w:jc w:val="center"/>
        <w:rPr>
          <w:bCs/>
        </w:rPr>
      </w:pPr>
      <w:r w:rsidRPr="004B3A6B">
        <w:t>на открытый запрос цен по</w:t>
      </w:r>
    </w:p>
    <w:p w:rsidR="00D75704" w:rsidRPr="004B3A6B" w:rsidRDefault="00D75704" w:rsidP="00D75704">
      <w:pPr>
        <w:spacing w:line="264" w:lineRule="auto"/>
        <w:ind w:firstLine="0"/>
        <w:jc w:val="center"/>
      </w:pPr>
      <w:r w:rsidRPr="004B3A6B">
        <w:t xml:space="preserve">Реализации объекта недвижимости – </w:t>
      </w:r>
      <w:r w:rsidR="001C23FB">
        <w:t>ж</w:t>
      </w:r>
      <w:r w:rsidRPr="004B3A6B">
        <w:t xml:space="preserve">елезнодорожного пути № 26 </w:t>
      </w:r>
    </w:p>
    <w:p w:rsidR="00D75704" w:rsidRPr="004B3A6B" w:rsidRDefault="00D75704" w:rsidP="00D75704">
      <w:pPr>
        <w:spacing w:line="264" w:lineRule="auto"/>
        <w:ind w:firstLine="0"/>
        <w:jc w:val="center"/>
      </w:pPr>
      <w:r w:rsidRPr="004B3A6B">
        <w:t>под ликвидацию (номер закупки по ГКПЗ – 9031/12.7-4293)</w:t>
      </w:r>
    </w:p>
    <w:p w:rsidR="00D75704" w:rsidRPr="004B3A6B" w:rsidRDefault="00D75704" w:rsidP="00D75704">
      <w:pPr>
        <w:pStyle w:val="a3"/>
        <w:spacing w:line="264" w:lineRule="auto"/>
        <w:rPr>
          <w:b/>
          <w:color w:val="FF0000"/>
        </w:rPr>
      </w:pPr>
    </w:p>
    <w:p w:rsidR="00D75704" w:rsidRPr="004B3A6B" w:rsidRDefault="00D75704" w:rsidP="00D75704">
      <w:pPr>
        <w:spacing w:line="264" w:lineRule="auto"/>
        <w:ind w:firstLine="0"/>
        <w:jc w:val="both"/>
        <w:rPr>
          <w:b/>
        </w:rPr>
      </w:pPr>
      <w:r w:rsidRPr="004B3A6B">
        <w:rPr>
          <w:b/>
        </w:rPr>
        <w:t xml:space="preserve">Должность, ФИО и контактный телефон </w:t>
      </w:r>
      <w:r w:rsidRPr="004B3A6B">
        <w:rPr>
          <w:b/>
          <w:lang w:eastAsia="x-none"/>
        </w:rPr>
        <w:t>ответственного лица от ПАО «ТГК-1»</w:t>
      </w:r>
      <w:r w:rsidRPr="004B3A6B">
        <w:rPr>
          <w:lang w:eastAsia="x-none"/>
        </w:rPr>
        <w:t xml:space="preserve"> - старший мастер СЛИОП Правобережной ТЭЦ-5 филиала «Невский» </w:t>
      </w:r>
      <w:r w:rsidRPr="004B3A6B">
        <w:t>ПАО «ТГК-1» Курочкин Николай Михайлович</w:t>
      </w:r>
      <w:r w:rsidRPr="004B3A6B">
        <w:rPr>
          <w:lang w:eastAsia="x-none"/>
        </w:rPr>
        <w:t xml:space="preserve"> моб. тел. +7(921) 356 88 61.</w:t>
      </w:r>
    </w:p>
    <w:p w:rsidR="00D75704" w:rsidRPr="004B3A6B" w:rsidRDefault="00D75704" w:rsidP="00D75704">
      <w:pPr>
        <w:tabs>
          <w:tab w:val="num" w:pos="540"/>
        </w:tabs>
        <w:spacing w:line="264" w:lineRule="auto"/>
        <w:ind w:firstLine="0"/>
        <w:jc w:val="both"/>
        <w:rPr>
          <w:b/>
        </w:rPr>
      </w:pPr>
    </w:p>
    <w:p w:rsidR="00D75704" w:rsidRPr="004B3A6B" w:rsidRDefault="00D75704" w:rsidP="00D75704">
      <w:pPr>
        <w:tabs>
          <w:tab w:val="num" w:pos="540"/>
        </w:tabs>
        <w:spacing w:line="264" w:lineRule="auto"/>
        <w:ind w:firstLine="0"/>
        <w:jc w:val="both"/>
        <w:rPr>
          <w:b/>
        </w:rPr>
      </w:pPr>
      <w:r w:rsidRPr="004B3A6B">
        <w:rPr>
          <w:b/>
        </w:rPr>
        <w:t>Общая информация:</w:t>
      </w:r>
    </w:p>
    <w:p w:rsidR="00D75704" w:rsidRPr="004B3A6B" w:rsidRDefault="00D75704" w:rsidP="00D75704">
      <w:pPr>
        <w:tabs>
          <w:tab w:val="num" w:pos="540"/>
        </w:tabs>
        <w:spacing w:line="264" w:lineRule="auto"/>
        <w:ind w:firstLine="0"/>
        <w:jc w:val="both"/>
        <w:rPr>
          <w:b/>
          <w:sz w:val="12"/>
          <w:szCs w:val="12"/>
        </w:rPr>
      </w:pPr>
    </w:p>
    <w:p w:rsidR="00D75704" w:rsidRPr="004B3A6B" w:rsidRDefault="00D75704" w:rsidP="00D75704">
      <w:pPr>
        <w:tabs>
          <w:tab w:val="left" w:pos="0"/>
        </w:tabs>
        <w:spacing w:line="264" w:lineRule="auto"/>
        <w:ind w:firstLine="0"/>
        <w:jc w:val="both"/>
      </w:pPr>
      <w:r w:rsidRPr="004B3A6B">
        <w:t>Железнодорожный путь № 26, инвентарный № 05010559, (далее – Объект) расположен по адресу:</w:t>
      </w:r>
    </w:p>
    <w:p w:rsidR="00D75704" w:rsidRPr="004B3A6B" w:rsidRDefault="00D75704" w:rsidP="00D75704">
      <w:pPr>
        <w:tabs>
          <w:tab w:val="left" w:pos="0"/>
        </w:tabs>
        <w:spacing w:line="264" w:lineRule="auto"/>
        <w:ind w:firstLine="0"/>
        <w:jc w:val="both"/>
      </w:pPr>
      <w:r w:rsidRPr="004B3A6B">
        <w:t>Ленинградская обл., Кировский район, г. Кировск, ул. Набережная. д. 37 и располагается на двух земельных участках:</w:t>
      </w:r>
    </w:p>
    <w:p w:rsidR="00D75704" w:rsidRPr="004B3A6B" w:rsidRDefault="00D75704" w:rsidP="00D75704">
      <w:pPr>
        <w:numPr>
          <w:ilvl w:val="0"/>
          <w:numId w:val="2"/>
        </w:numPr>
        <w:tabs>
          <w:tab w:val="left" w:pos="0"/>
        </w:tabs>
        <w:spacing w:line="264" w:lineRule="auto"/>
        <w:ind w:left="426"/>
        <w:jc w:val="both"/>
      </w:pPr>
      <w:r w:rsidRPr="004B3A6B">
        <w:t>Участке № 1 с кадастровым номером 47:16:0101009:572, принадлежащем   ПАО «ТГК-1 на праве собственности;</w:t>
      </w:r>
    </w:p>
    <w:p w:rsidR="00D75704" w:rsidRDefault="00D75704" w:rsidP="00D75704">
      <w:pPr>
        <w:numPr>
          <w:ilvl w:val="0"/>
          <w:numId w:val="2"/>
        </w:numPr>
        <w:tabs>
          <w:tab w:val="left" w:pos="0"/>
        </w:tabs>
        <w:spacing w:line="264" w:lineRule="auto"/>
        <w:ind w:left="426"/>
        <w:jc w:val="both"/>
      </w:pPr>
      <w:r w:rsidRPr="004B3A6B">
        <w:t>Участке № 2 с кадастровым номером 47:16:0101009:586</w:t>
      </w:r>
      <w:r>
        <w:t>,</w:t>
      </w:r>
      <w:r w:rsidRPr="004B3A6B">
        <w:t xml:space="preserve"> принадлежащем ООО «Дубровская ТЭЦ» на праве собственности.</w:t>
      </w:r>
    </w:p>
    <w:p w:rsidR="00D75704" w:rsidRPr="004B3A6B" w:rsidRDefault="00D75704" w:rsidP="00D75704">
      <w:pPr>
        <w:tabs>
          <w:tab w:val="left" w:pos="0"/>
        </w:tabs>
        <w:spacing w:line="264" w:lineRule="auto"/>
        <w:ind w:left="720" w:firstLine="0"/>
        <w:jc w:val="both"/>
      </w:pPr>
    </w:p>
    <w:p w:rsidR="00D75704" w:rsidRPr="004B3A6B" w:rsidRDefault="00D75704" w:rsidP="00D75704">
      <w:pPr>
        <w:spacing w:line="264" w:lineRule="auto"/>
        <w:ind w:firstLine="0"/>
        <w:jc w:val="both"/>
        <w:rPr>
          <w:b/>
        </w:rPr>
      </w:pPr>
      <w:r w:rsidRPr="004B3A6B">
        <w:rPr>
          <w:b/>
        </w:rPr>
        <w:t>Обобщённые характеристики Объекта:</w:t>
      </w:r>
    </w:p>
    <w:p w:rsidR="00D75704" w:rsidRPr="004B3A6B" w:rsidRDefault="00D75704" w:rsidP="00D75704">
      <w:pPr>
        <w:spacing w:line="264" w:lineRule="auto"/>
        <w:ind w:firstLine="567"/>
        <w:jc w:val="both"/>
        <w:rPr>
          <w:sz w:val="12"/>
          <w:szCs w:val="12"/>
          <w:lang w:eastAsia="x-none"/>
        </w:rPr>
      </w:pPr>
    </w:p>
    <w:p w:rsidR="00D75704" w:rsidRPr="004B3A6B" w:rsidRDefault="00D75704" w:rsidP="00D75704">
      <w:pPr>
        <w:spacing w:line="264" w:lineRule="auto"/>
        <w:ind w:firstLine="0"/>
        <w:jc w:val="both"/>
        <w:rPr>
          <w:lang w:eastAsia="x-none"/>
        </w:rPr>
      </w:pPr>
      <w:r w:rsidRPr="004B3A6B">
        <w:rPr>
          <w:lang w:eastAsia="x-none"/>
        </w:rPr>
        <w:t>Объект имеет общую протяженность 842,8 метров</w:t>
      </w:r>
      <w:r w:rsidR="007C0F22">
        <w:rPr>
          <w:lang w:eastAsia="x-none"/>
        </w:rPr>
        <w:t>.</w:t>
      </w:r>
    </w:p>
    <w:p w:rsidR="00D75704" w:rsidRPr="004B3A6B" w:rsidRDefault="00D75704" w:rsidP="00D75704">
      <w:pPr>
        <w:spacing w:line="264" w:lineRule="auto"/>
        <w:ind w:firstLine="0"/>
        <w:jc w:val="both"/>
        <w:rPr>
          <w:lang w:eastAsia="x-none"/>
        </w:rPr>
      </w:pPr>
      <w:r w:rsidRPr="004B3A6B">
        <w:rPr>
          <w:lang w:eastAsia="x-none"/>
        </w:rPr>
        <w:t>Часть Объекта протяженностью 467 м</w:t>
      </w:r>
      <w:r w:rsidRPr="004B3A6B">
        <w:t xml:space="preserve"> </w:t>
      </w:r>
      <w:r w:rsidRPr="004B3A6B">
        <w:rPr>
          <w:lang w:eastAsia="x-none"/>
        </w:rPr>
        <w:t>расположена</w:t>
      </w:r>
      <w:r w:rsidRPr="004B3A6B">
        <w:t xml:space="preserve"> </w:t>
      </w:r>
      <w:r w:rsidRPr="004B3A6B">
        <w:rPr>
          <w:lang w:eastAsia="x-none"/>
        </w:rPr>
        <w:t xml:space="preserve">на Участке № 1. </w:t>
      </w:r>
    </w:p>
    <w:p w:rsidR="00D75704" w:rsidRPr="004B3A6B" w:rsidRDefault="00D75704" w:rsidP="00D75704">
      <w:pPr>
        <w:spacing w:line="264" w:lineRule="auto"/>
        <w:ind w:firstLine="0"/>
        <w:jc w:val="both"/>
        <w:rPr>
          <w:lang w:eastAsia="x-none"/>
        </w:rPr>
      </w:pPr>
      <w:r w:rsidRPr="004B3A6B">
        <w:rPr>
          <w:lang w:eastAsia="x-none"/>
        </w:rPr>
        <w:t>На Участке № 2 расположена часть Объекта протяженностью 375,8 м, из которых 144 м находятся в бетонных площадках и в полу зданий, принадлежащих ООО  «Дубровская ТЭЦ»,</w:t>
      </w:r>
      <w:r w:rsidRPr="004B3A6B">
        <w:t xml:space="preserve"> и </w:t>
      </w:r>
      <w:r w:rsidRPr="004B3A6B">
        <w:rPr>
          <w:lang w:eastAsia="x-none"/>
        </w:rPr>
        <w:t>не подлежат демонтажу.</w:t>
      </w:r>
    </w:p>
    <w:p w:rsidR="00D75704" w:rsidRPr="004B3A6B" w:rsidRDefault="00D75704" w:rsidP="00D75704">
      <w:pPr>
        <w:spacing w:line="264" w:lineRule="auto"/>
        <w:ind w:firstLine="567"/>
        <w:jc w:val="both"/>
        <w:rPr>
          <w:lang w:eastAsia="x-none"/>
        </w:rPr>
      </w:pPr>
      <w:r w:rsidRPr="004B3A6B">
        <w:rPr>
          <w:lang w:eastAsia="x-none"/>
        </w:rPr>
        <w:t>Верхнее строение пути - рельсы Р43, Р50 и Р65, шпалы – железобетонные и деревянные.</w:t>
      </w:r>
    </w:p>
    <w:p w:rsidR="00D75704" w:rsidRPr="004B3A6B" w:rsidRDefault="00D75704" w:rsidP="00D75704">
      <w:pPr>
        <w:spacing w:line="264" w:lineRule="auto"/>
        <w:ind w:firstLine="567"/>
        <w:jc w:val="both"/>
        <w:rPr>
          <w:lang w:eastAsia="x-none"/>
        </w:rPr>
      </w:pPr>
      <w:r w:rsidRPr="004B3A6B">
        <w:rPr>
          <w:lang w:eastAsia="x-none"/>
        </w:rPr>
        <w:t>Балласт – песок.</w:t>
      </w:r>
    </w:p>
    <w:p w:rsidR="00D75704" w:rsidRPr="004B3A6B" w:rsidRDefault="00D75704" w:rsidP="00D75704">
      <w:pPr>
        <w:spacing w:line="264" w:lineRule="auto"/>
        <w:ind w:firstLine="567"/>
        <w:jc w:val="both"/>
        <w:rPr>
          <w:b/>
        </w:rPr>
      </w:pPr>
    </w:p>
    <w:p w:rsidR="00D75704" w:rsidRPr="004B3A6B" w:rsidRDefault="00D75704" w:rsidP="00D75704">
      <w:pPr>
        <w:spacing w:line="264" w:lineRule="auto"/>
        <w:ind w:firstLine="0"/>
        <w:jc w:val="both"/>
        <w:rPr>
          <w:b/>
        </w:rPr>
      </w:pPr>
      <w:r w:rsidRPr="004B3A6B">
        <w:rPr>
          <w:b/>
        </w:rPr>
        <w:t>Требования к срокам выполнения работ:</w:t>
      </w:r>
    </w:p>
    <w:p w:rsidR="00D75704" w:rsidRPr="004B3A6B" w:rsidRDefault="00D75704" w:rsidP="00D75704">
      <w:pPr>
        <w:spacing w:line="264" w:lineRule="auto"/>
        <w:ind w:firstLine="0"/>
        <w:jc w:val="both"/>
      </w:pPr>
      <w:r w:rsidRPr="004B3A6B">
        <w:t xml:space="preserve">Начало демонтажа       -  </w:t>
      </w:r>
      <w:r w:rsidR="004D7A0D">
        <w:t>август</w:t>
      </w:r>
      <w:r w:rsidRPr="004B3A6B">
        <w:t xml:space="preserve"> 2017 года</w:t>
      </w:r>
    </w:p>
    <w:p w:rsidR="00D75704" w:rsidRPr="004B3A6B" w:rsidRDefault="00D75704" w:rsidP="00D75704">
      <w:pPr>
        <w:spacing w:line="264" w:lineRule="auto"/>
        <w:ind w:firstLine="0"/>
        <w:jc w:val="both"/>
      </w:pPr>
      <w:r w:rsidRPr="004B3A6B">
        <w:t>Окончание всех работ – сентябрь 2017 года</w:t>
      </w:r>
    </w:p>
    <w:p w:rsidR="00D75704" w:rsidRPr="004B3A6B" w:rsidRDefault="00D75704" w:rsidP="00D75704">
      <w:pPr>
        <w:tabs>
          <w:tab w:val="left" w:pos="0"/>
        </w:tabs>
        <w:spacing w:line="264" w:lineRule="auto"/>
        <w:ind w:firstLine="0"/>
        <w:jc w:val="both"/>
      </w:pPr>
    </w:p>
    <w:p w:rsidR="00D75704" w:rsidRDefault="00D75704" w:rsidP="00D75704">
      <w:pPr>
        <w:tabs>
          <w:tab w:val="left" w:pos="0"/>
        </w:tabs>
        <w:spacing w:line="264" w:lineRule="auto"/>
        <w:ind w:firstLine="0"/>
        <w:jc w:val="both"/>
        <w:rPr>
          <w:b/>
        </w:rPr>
      </w:pPr>
      <w:r w:rsidRPr="004B3A6B">
        <w:rPr>
          <w:b/>
        </w:rPr>
        <w:t>Специальные требования</w:t>
      </w:r>
      <w:r>
        <w:rPr>
          <w:b/>
        </w:rPr>
        <w:t>:</w:t>
      </w:r>
    </w:p>
    <w:p w:rsidR="00D75704" w:rsidRPr="00F42A58" w:rsidRDefault="00D75704" w:rsidP="00D75704">
      <w:pPr>
        <w:tabs>
          <w:tab w:val="left" w:pos="0"/>
        </w:tabs>
        <w:spacing w:line="264" w:lineRule="auto"/>
        <w:ind w:firstLine="0"/>
        <w:jc w:val="both"/>
        <w:rPr>
          <w:b/>
          <w:sz w:val="10"/>
          <w:szCs w:val="10"/>
        </w:rPr>
      </w:pPr>
    </w:p>
    <w:p w:rsidR="00D75704" w:rsidRPr="004B3A6B" w:rsidRDefault="00D75704" w:rsidP="00D75704">
      <w:pPr>
        <w:tabs>
          <w:tab w:val="left" w:pos="0"/>
        </w:tabs>
        <w:spacing w:line="264" w:lineRule="auto"/>
        <w:ind w:firstLine="0"/>
        <w:jc w:val="both"/>
      </w:pPr>
      <w:r w:rsidRPr="004B3A6B">
        <w:t>1.</w:t>
      </w:r>
      <w:r w:rsidRPr="004B3A6B">
        <w:rPr>
          <w:b/>
        </w:rPr>
        <w:t xml:space="preserve"> </w:t>
      </w:r>
      <w:r w:rsidRPr="004B3A6B">
        <w:t>В цену предложения участника должны быть включены расходы:</w:t>
      </w:r>
    </w:p>
    <w:p w:rsidR="00D75704" w:rsidRPr="004B3A6B" w:rsidRDefault="00D75704" w:rsidP="00D75704">
      <w:pPr>
        <w:tabs>
          <w:tab w:val="left" w:pos="0"/>
        </w:tabs>
        <w:spacing w:line="264" w:lineRule="auto"/>
        <w:ind w:firstLine="567"/>
        <w:jc w:val="both"/>
      </w:pPr>
      <w:r w:rsidRPr="004B3A6B">
        <w:t>- по демонтажу верхнего строения объекта;</w:t>
      </w:r>
    </w:p>
    <w:p w:rsidR="00D75704" w:rsidRPr="004B3A6B" w:rsidRDefault="00D75704" w:rsidP="00D75704">
      <w:pPr>
        <w:tabs>
          <w:tab w:val="left" w:pos="0"/>
        </w:tabs>
        <w:spacing w:line="264" w:lineRule="auto"/>
        <w:ind w:firstLine="567"/>
        <w:jc w:val="both"/>
      </w:pPr>
      <w:r w:rsidRPr="004B3A6B">
        <w:t>- по утилизации шпал;</w:t>
      </w:r>
    </w:p>
    <w:p w:rsidR="00D75704" w:rsidRDefault="00D75704" w:rsidP="001C23FB">
      <w:pPr>
        <w:tabs>
          <w:tab w:val="left" w:pos="709"/>
        </w:tabs>
        <w:spacing w:line="264" w:lineRule="auto"/>
        <w:ind w:left="709" w:hanging="142"/>
        <w:jc w:val="both"/>
      </w:pPr>
      <w:r w:rsidRPr="004B3A6B">
        <w:t xml:space="preserve">- по очистке от мусора  и </w:t>
      </w:r>
      <w:r w:rsidRPr="001C23FB">
        <w:t xml:space="preserve">планировочным работам </w:t>
      </w:r>
      <w:r w:rsidRPr="004B3A6B">
        <w:t>Участка № 1</w:t>
      </w:r>
      <w:r w:rsidR="001C23FB" w:rsidRPr="001C23FB">
        <w:t xml:space="preserve"> (</w:t>
      </w:r>
      <w:r w:rsidR="001C23FB">
        <w:t>выравнивание рельефа участка)</w:t>
      </w:r>
      <w:r w:rsidRPr="004B3A6B">
        <w:t>.</w:t>
      </w:r>
    </w:p>
    <w:p w:rsidR="00D75704" w:rsidRPr="004B3A6B" w:rsidRDefault="00D75704" w:rsidP="00B676CF">
      <w:pPr>
        <w:tabs>
          <w:tab w:val="left" w:pos="567"/>
        </w:tabs>
        <w:spacing w:line="264" w:lineRule="auto"/>
        <w:ind w:left="709" w:hanging="709"/>
        <w:jc w:val="both"/>
      </w:pPr>
      <w:r w:rsidRPr="004B3A6B">
        <w:t>2. Покупатель приобретает Объект с целью его ликвидации  без отчуждения земельных участков. Участок № 1 передается Покупателю на время проведения демонтажных работ</w:t>
      </w:r>
      <w:r w:rsidR="00403277">
        <w:t xml:space="preserve"> по акту приема-передачи</w:t>
      </w:r>
      <w:r w:rsidRPr="004B3A6B">
        <w:t>.</w:t>
      </w:r>
    </w:p>
    <w:p w:rsidR="00D75704" w:rsidRPr="004B3A6B" w:rsidRDefault="00D75704" w:rsidP="00D75704">
      <w:pPr>
        <w:tabs>
          <w:tab w:val="left" w:pos="0"/>
        </w:tabs>
        <w:spacing w:line="264" w:lineRule="auto"/>
        <w:ind w:firstLine="0"/>
        <w:jc w:val="both"/>
      </w:pPr>
      <w:r w:rsidRPr="004B3A6B">
        <w:t xml:space="preserve">3. В течение </w:t>
      </w:r>
      <w:r w:rsidR="00D9655B">
        <w:t xml:space="preserve"> 5</w:t>
      </w:r>
      <w:r w:rsidRPr="004B3A6B">
        <w:t xml:space="preserve"> (</w:t>
      </w:r>
      <w:r w:rsidR="00D9655B">
        <w:t>пяти</w:t>
      </w:r>
      <w:r w:rsidRPr="004B3A6B">
        <w:t>) рабочих дней с момента полной оплаты цены договора купли - продажи,  Покупатель обязан принять Объект по акту приема-передачи.</w:t>
      </w:r>
    </w:p>
    <w:p w:rsidR="00D75704" w:rsidRPr="004B3A6B" w:rsidRDefault="00D75704" w:rsidP="00D75704">
      <w:pPr>
        <w:tabs>
          <w:tab w:val="left" w:pos="0"/>
        </w:tabs>
        <w:spacing w:line="264" w:lineRule="auto"/>
        <w:ind w:firstLine="0"/>
        <w:jc w:val="both"/>
      </w:pPr>
      <w:r w:rsidRPr="004B3A6B">
        <w:t>4. С момента подписания акта приема-передачи риск случайной гибели Объекта и бремя расходов по содержанию Объекта переходит к Покупателю</w:t>
      </w:r>
      <w:r>
        <w:t>.</w:t>
      </w:r>
    </w:p>
    <w:p w:rsidR="00D75704" w:rsidRDefault="00D75704" w:rsidP="00D75704">
      <w:pPr>
        <w:tabs>
          <w:tab w:val="left" w:pos="0"/>
        </w:tabs>
        <w:spacing w:line="264" w:lineRule="auto"/>
        <w:ind w:firstLine="0"/>
        <w:jc w:val="both"/>
      </w:pPr>
      <w:r w:rsidRPr="004B3A6B">
        <w:lastRenderedPageBreak/>
        <w:t xml:space="preserve">5. В течение </w:t>
      </w:r>
      <w:r w:rsidR="00C262A8">
        <w:t>5</w:t>
      </w:r>
      <w:r w:rsidRPr="004B3A6B">
        <w:t xml:space="preserve"> (</w:t>
      </w:r>
      <w:r w:rsidR="00C262A8">
        <w:t>пяти</w:t>
      </w:r>
      <w:r w:rsidRPr="004B3A6B">
        <w:t xml:space="preserve">) </w:t>
      </w:r>
      <w:r w:rsidR="00C262A8">
        <w:t>рабочих</w:t>
      </w:r>
      <w:r w:rsidR="00D9655B">
        <w:t xml:space="preserve"> </w:t>
      </w:r>
      <w:r w:rsidRPr="004B3A6B">
        <w:t xml:space="preserve">дней после очистки Участка № 1 от </w:t>
      </w:r>
      <w:r w:rsidR="00D9655B">
        <w:t xml:space="preserve">демонтированного Объекта, </w:t>
      </w:r>
      <w:r w:rsidRPr="004B3A6B">
        <w:t xml:space="preserve">мусора  и  проведения  планировочных работ Покупатель обязан передать Участок №1 </w:t>
      </w:r>
      <w:r w:rsidR="00D9655B">
        <w:t>П</w:t>
      </w:r>
      <w:r w:rsidRPr="004B3A6B">
        <w:t>родавцу по акту приема-передачи.</w:t>
      </w:r>
    </w:p>
    <w:p w:rsidR="00D75704" w:rsidRPr="004B3A6B" w:rsidRDefault="00D9655B" w:rsidP="00D75704">
      <w:pPr>
        <w:tabs>
          <w:tab w:val="left" w:pos="0"/>
        </w:tabs>
        <w:spacing w:line="264" w:lineRule="auto"/>
        <w:ind w:firstLine="0"/>
        <w:jc w:val="both"/>
        <w:rPr>
          <w:b/>
        </w:rPr>
      </w:pPr>
      <w:r>
        <w:t xml:space="preserve">6. Демонтаж Объекта, очистка </w:t>
      </w:r>
      <w:r w:rsidR="00D75704" w:rsidRPr="004B3A6B">
        <w:t>от мусора и планировочные работы Участка № 1 должны про</w:t>
      </w:r>
      <w:r w:rsidR="00913A2A">
        <w:t>из</w:t>
      </w:r>
      <w:r w:rsidR="00D75704" w:rsidRPr="004B3A6B">
        <w:t>водит</w:t>
      </w:r>
      <w:r>
        <w:t>ь</w:t>
      </w:r>
      <w:r w:rsidR="00D75704" w:rsidRPr="004B3A6B">
        <w:t>ся Покупателем в соответствии с требованиями</w:t>
      </w:r>
      <w:r w:rsidR="00D75704" w:rsidRPr="004B3A6B">
        <w:rPr>
          <w:bCs/>
        </w:rPr>
        <w:t xml:space="preserve"> экологической политики  ПАО «ТГК-1» и завершены не позднее 01.10.2017.</w:t>
      </w:r>
      <w:r w:rsidR="00B676CF">
        <w:rPr>
          <w:bCs/>
        </w:rPr>
        <w:t xml:space="preserve"> Покупатель </w:t>
      </w:r>
      <w:r w:rsidR="00A81ED9">
        <w:rPr>
          <w:bCs/>
        </w:rPr>
        <w:t xml:space="preserve">обязан </w:t>
      </w:r>
      <w:r w:rsidR="00B676CF">
        <w:rPr>
          <w:bCs/>
        </w:rPr>
        <w:t xml:space="preserve">предоставить Продавцу </w:t>
      </w:r>
      <w:r w:rsidR="00A81ED9">
        <w:rPr>
          <w:bCs/>
        </w:rPr>
        <w:t xml:space="preserve">надлежащим образом оформленные </w:t>
      </w:r>
      <w:r w:rsidR="00B676CF">
        <w:rPr>
          <w:bCs/>
        </w:rPr>
        <w:t>документ</w:t>
      </w:r>
      <w:r w:rsidR="00A81ED9">
        <w:rPr>
          <w:bCs/>
        </w:rPr>
        <w:t>ы</w:t>
      </w:r>
      <w:r w:rsidR="00B676CF">
        <w:rPr>
          <w:bCs/>
        </w:rPr>
        <w:t xml:space="preserve"> по утилизации шпал</w:t>
      </w:r>
      <w:r w:rsidR="00A81ED9">
        <w:rPr>
          <w:bCs/>
        </w:rPr>
        <w:t>.</w:t>
      </w:r>
    </w:p>
    <w:p w:rsidR="00D75704" w:rsidRPr="004B3A6B" w:rsidRDefault="00D75704" w:rsidP="00D75704">
      <w:pPr>
        <w:keepNext/>
        <w:keepLines/>
        <w:shd w:val="clear" w:color="auto" w:fill="FFFFFF"/>
        <w:tabs>
          <w:tab w:val="left" w:pos="0"/>
          <w:tab w:val="left" w:pos="426"/>
        </w:tabs>
        <w:spacing w:line="264" w:lineRule="auto"/>
        <w:ind w:firstLine="0"/>
        <w:jc w:val="both"/>
        <w:outlineLvl w:val="6"/>
        <w:rPr>
          <w:bCs/>
        </w:rPr>
      </w:pPr>
      <w:r w:rsidRPr="004B3A6B">
        <w:rPr>
          <w:bCs/>
        </w:rPr>
        <w:t>7. Условия Демонтажа части Объекта, расположенного на Участке № 2, Покупатель самостоятельно согласовывает с ООО «Дубровская ТЭЦ».</w:t>
      </w:r>
    </w:p>
    <w:p w:rsidR="00D75704" w:rsidRPr="004B3A6B" w:rsidRDefault="00D75704" w:rsidP="00D75704">
      <w:pPr>
        <w:spacing w:line="264" w:lineRule="auto"/>
        <w:ind w:firstLine="0"/>
        <w:jc w:val="both"/>
        <w:rPr>
          <w:b/>
        </w:rPr>
      </w:pPr>
    </w:p>
    <w:p w:rsidR="00D75704" w:rsidRPr="004B3A6B" w:rsidRDefault="00D75704" w:rsidP="00D75704">
      <w:pPr>
        <w:spacing w:line="264" w:lineRule="auto"/>
        <w:ind w:firstLine="0"/>
        <w:jc w:val="both"/>
      </w:pPr>
      <w:r w:rsidRPr="004B3A6B">
        <w:rPr>
          <w:b/>
        </w:rPr>
        <w:t>Период проведения открытого запроса цен:</w:t>
      </w:r>
      <w:r w:rsidRPr="004B3A6B">
        <w:t xml:space="preserve">   </w:t>
      </w:r>
      <w:r w:rsidR="00D9655B">
        <w:t>5 (пять) рабочих</w:t>
      </w:r>
      <w:r w:rsidRPr="004B3A6B">
        <w:t xml:space="preserve"> дней</w:t>
      </w:r>
      <w:r w:rsidR="00D9655B">
        <w:t>.</w:t>
      </w:r>
    </w:p>
    <w:p w:rsidR="00D75704" w:rsidRPr="004B3A6B" w:rsidRDefault="00D75704" w:rsidP="00D75704">
      <w:pPr>
        <w:spacing w:line="264" w:lineRule="auto"/>
        <w:ind w:firstLine="0"/>
        <w:jc w:val="both"/>
        <w:rPr>
          <w:b/>
        </w:rPr>
      </w:pPr>
      <w:r w:rsidRPr="004B3A6B">
        <w:rPr>
          <w:b/>
        </w:rPr>
        <w:t xml:space="preserve">   </w:t>
      </w:r>
    </w:p>
    <w:p w:rsidR="00D75704" w:rsidRPr="004B3A6B" w:rsidRDefault="00D75704" w:rsidP="00D75704">
      <w:pPr>
        <w:spacing w:after="120"/>
        <w:ind w:firstLine="0"/>
        <w:jc w:val="both"/>
        <w:rPr>
          <w:b/>
          <w:bCs/>
        </w:rPr>
      </w:pPr>
      <w:r w:rsidRPr="004B3A6B">
        <w:rPr>
          <w:b/>
          <w:bCs/>
        </w:rPr>
        <w:t>Условия участия:</w:t>
      </w:r>
    </w:p>
    <w:p w:rsidR="00D75704" w:rsidRPr="004B3A6B" w:rsidRDefault="00D75704" w:rsidP="00D75704">
      <w:pPr>
        <w:spacing w:after="120"/>
        <w:ind w:firstLine="0"/>
        <w:jc w:val="both"/>
      </w:pPr>
      <w:r w:rsidRPr="004B3A6B">
        <w:t xml:space="preserve">Перечисление задатка на расчетный счет ПАО «ТГК-1» до момента окончания срока приема заявок, по следующим реквизитам: </w:t>
      </w:r>
    </w:p>
    <w:p w:rsidR="00D75704" w:rsidRPr="004B3A6B" w:rsidRDefault="00D75704" w:rsidP="00D75704">
      <w:pPr>
        <w:spacing w:after="120"/>
        <w:ind w:firstLine="0"/>
        <w:jc w:val="both"/>
      </w:pPr>
      <w:r w:rsidRPr="004B3A6B">
        <w:t>ИНН 7841312071, КПП 780501001, р/с 40702810</w:t>
      </w:r>
      <w:r w:rsidR="00403277">
        <w:t>3</w:t>
      </w:r>
      <w:r w:rsidRPr="004B3A6B">
        <w:t>090000000</w:t>
      </w:r>
      <w:r w:rsidR="00403277">
        <w:t>0</w:t>
      </w:r>
      <w:r w:rsidRPr="004B3A6B">
        <w:t>5, к/с 30101810800000000861, БИК 044030861 в АО «А</w:t>
      </w:r>
      <w:r w:rsidR="00102FD0">
        <w:t>кционерный Банк</w:t>
      </w:r>
      <w:r w:rsidRPr="004B3A6B">
        <w:t xml:space="preserve"> «РОССИЯ» г. Санкт-Петербург. </w:t>
      </w:r>
    </w:p>
    <w:p w:rsidR="00D75704" w:rsidRPr="004B3A6B" w:rsidRDefault="00D75704" w:rsidP="00D75704">
      <w:pPr>
        <w:spacing w:after="120"/>
        <w:ind w:firstLine="0"/>
        <w:jc w:val="both"/>
      </w:pPr>
      <w:r w:rsidRPr="004B3A6B">
        <w:t>Датой перечисления задатка считать дату поступления денежных средств на расчётный счет ПАО «ТГК-1».</w:t>
      </w:r>
    </w:p>
    <w:p w:rsidR="00D75704" w:rsidRPr="004B3A6B" w:rsidRDefault="00D75704" w:rsidP="00D75704">
      <w:pPr>
        <w:spacing w:after="120"/>
        <w:ind w:firstLine="0"/>
        <w:jc w:val="both"/>
      </w:pPr>
      <w:r w:rsidRPr="004B3A6B">
        <w:rPr>
          <w:b/>
          <w:bCs/>
        </w:rPr>
        <w:t xml:space="preserve">Сумма задатка:   </w:t>
      </w:r>
      <w:r w:rsidRPr="004B3A6B">
        <w:t>200 000 (Двести тысяч) рублей.</w:t>
      </w:r>
    </w:p>
    <w:p w:rsidR="00D75704" w:rsidRDefault="00D75704" w:rsidP="00D75704">
      <w:pPr>
        <w:spacing w:after="120"/>
        <w:ind w:firstLine="0"/>
        <w:jc w:val="both"/>
        <w:rPr>
          <w:b/>
          <w:bCs/>
        </w:rPr>
      </w:pPr>
      <w:r w:rsidRPr="004B3A6B">
        <w:rPr>
          <w:b/>
          <w:bCs/>
        </w:rPr>
        <w:t xml:space="preserve">Возврат задатка: </w:t>
      </w:r>
    </w:p>
    <w:p w:rsidR="00D75704" w:rsidRPr="004B3A6B" w:rsidRDefault="00D75704" w:rsidP="00D75704">
      <w:pPr>
        <w:spacing w:after="120"/>
        <w:ind w:firstLine="0"/>
        <w:jc w:val="both"/>
        <w:rPr>
          <w:b/>
          <w:bCs/>
        </w:rPr>
      </w:pPr>
      <w:r w:rsidRPr="004B3A6B">
        <w:t xml:space="preserve">Задаток возвращается участникам открытого запроса цен, за исключением его </w:t>
      </w:r>
      <w:r>
        <w:t>П</w:t>
      </w:r>
      <w:r w:rsidRPr="004B3A6B">
        <w:t>обедителя, в течение 1</w:t>
      </w:r>
      <w:r w:rsidR="00403277">
        <w:t>5</w:t>
      </w:r>
      <w:r w:rsidRPr="004B3A6B">
        <w:t xml:space="preserve"> (</w:t>
      </w:r>
      <w:r w:rsidR="00403277">
        <w:t>пятнадцати</w:t>
      </w:r>
      <w:r w:rsidRPr="004B3A6B">
        <w:t>) календарных дней со дня подведения итогов.</w:t>
      </w:r>
    </w:p>
    <w:p w:rsidR="00D75704" w:rsidRPr="004B3A6B" w:rsidRDefault="00D75704" w:rsidP="00D75704">
      <w:pPr>
        <w:spacing w:after="120"/>
        <w:ind w:firstLine="0"/>
        <w:jc w:val="both"/>
      </w:pPr>
      <w:r w:rsidRPr="004B3A6B">
        <w:t xml:space="preserve">Задаток, внесённый Победителем открытого запроса цен, засчитывается в счет оплаты приобретенного имущества по договору купли-продажи и возврату не подлежит. </w:t>
      </w:r>
    </w:p>
    <w:p w:rsidR="00D75704" w:rsidRPr="004B3A6B" w:rsidRDefault="00D75704" w:rsidP="00D75704">
      <w:pPr>
        <w:spacing w:after="120"/>
        <w:ind w:firstLine="0"/>
        <w:jc w:val="both"/>
        <w:rPr>
          <w:b/>
        </w:rPr>
      </w:pPr>
      <w:r w:rsidRPr="004B3A6B">
        <w:rPr>
          <w:b/>
        </w:rPr>
        <w:t>Обязательства Победителя открытого запроса цен:</w:t>
      </w:r>
    </w:p>
    <w:p w:rsidR="00D75704" w:rsidRPr="004B3A6B" w:rsidRDefault="00D75704" w:rsidP="00D75704">
      <w:pPr>
        <w:spacing w:after="120"/>
        <w:ind w:firstLine="0"/>
        <w:jc w:val="both"/>
        <w:rPr>
          <w:bCs/>
        </w:rPr>
      </w:pPr>
      <w:r w:rsidRPr="004B3A6B">
        <w:rPr>
          <w:bCs/>
        </w:rPr>
        <w:t>Заключение с ПАО «ТГК-1» договора купли-продажи в течение 7 рабочих дней с момента подведения итогов открытого запроса цен.</w:t>
      </w:r>
    </w:p>
    <w:p w:rsidR="00D75704" w:rsidRPr="004B3A6B" w:rsidRDefault="00D75704" w:rsidP="00D75704">
      <w:pPr>
        <w:spacing w:after="120"/>
        <w:ind w:firstLine="0"/>
        <w:jc w:val="both"/>
        <w:rPr>
          <w:b/>
          <w:bCs/>
        </w:rPr>
      </w:pPr>
      <w:r w:rsidRPr="004B3A6B">
        <w:rPr>
          <w:b/>
          <w:bCs/>
        </w:rPr>
        <w:t>Условия определения Победителя открытого запроса цен:</w:t>
      </w:r>
    </w:p>
    <w:p w:rsidR="00D75704" w:rsidRPr="004B3A6B" w:rsidRDefault="00D75704" w:rsidP="00D75704">
      <w:r w:rsidRPr="004B3A6B">
        <w:t>Максимальное предложение цены за Объект.</w:t>
      </w:r>
    </w:p>
    <w:p w:rsidR="00D75704" w:rsidRPr="004B3A6B" w:rsidRDefault="00D75704" w:rsidP="00D75704">
      <w:r w:rsidRPr="004B3A6B">
        <w:t>Минимальная цена реализации Объекта – 800 000 рублей, кроме того НДС-18%</w:t>
      </w:r>
    </w:p>
    <w:p w:rsidR="00D75704" w:rsidRDefault="00D75704" w:rsidP="00D75704">
      <w:pPr>
        <w:spacing w:after="120"/>
        <w:ind w:firstLine="0"/>
        <w:jc w:val="both"/>
        <w:rPr>
          <w:b/>
          <w:bCs/>
        </w:rPr>
      </w:pPr>
    </w:p>
    <w:p w:rsidR="00D75704" w:rsidRPr="004B3A6B" w:rsidRDefault="00D75704" w:rsidP="00D75704">
      <w:pPr>
        <w:spacing w:after="120"/>
        <w:ind w:firstLine="0"/>
        <w:jc w:val="both"/>
      </w:pPr>
      <w:r w:rsidRPr="004B3A6B">
        <w:rPr>
          <w:b/>
          <w:bCs/>
        </w:rPr>
        <w:t xml:space="preserve">Оплата по договору:   </w:t>
      </w:r>
      <w:r w:rsidRPr="004B3A6B">
        <w:t>100 % предоплата</w:t>
      </w:r>
      <w:r w:rsidR="00D9655B">
        <w:t>, с учетом задатка, в течение 10 (десяти) рабочих дней с момента заключения договора.</w:t>
      </w:r>
    </w:p>
    <w:p w:rsidR="00D75704" w:rsidRPr="004B3A6B" w:rsidRDefault="00D75704" w:rsidP="00D75704">
      <w:pPr>
        <w:ind w:firstLine="0"/>
        <w:jc w:val="right"/>
      </w:pPr>
    </w:p>
    <w:p w:rsidR="00D75704" w:rsidRDefault="00D75704" w:rsidP="00D75704">
      <w:pPr>
        <w:ind w:firstLine="0"/>
        <w:jc w:val="right"/>
      </w:pPr>
    </w:p>
    <w:p w:rsidR="00D75704" w:rsidRDefault="00D75704" w:rsidP="00D75704">
      <w:pPr>
        <w:ind w:firstLine="0"/>
        <w:jc w:val="right"/>
      </w:pPr>
    </w:p>
    <w:p w:rsidR="00D75704" w:rsidRDefault="00D75704" w:rsidP="00D75704">
      <w:pPr>
        <w:ind w:firstLine="0"/>
        <w:jc w:val="right"/>
      </w:pPr>
    </w:p>
    <w:p w:rsidR="00D75704" w:rsidRDefault="00D75704" w:rsidP="00D75704">
      <w:pPr>
        <w:ind w:firstLine="0"/>
        <w:jc w:val="right"/>
      </w:pPr>
    </w:p>
    <w:p w:rsidR="00E85299" w:rsidRDefault="00E85299" w:rsidP="00D75704">
      <w:pPr>
        <w:ind w:firstLine="0"/>
        <w:jc w:val="right"/>
      </w:pPr>
    </w:p>
    <w:p w:rsidR="00E85299" w:rsidRDefault="00E85299" w:rsidP="00D75704">
      <w:pPr>
        <w:ind w:firstLine="0"/>
        <w:jc w:val="right"/>
      </w:pPr>
    </w:p>
    <w:p w:rsidR="00D75704" w:rsidRDefault="00D75704" w:rsidP="00D75704">
      <w:pPr>
        <w:ind w:firstLine="0"/>
        <w:jc w:val="right"/>
      </w:pPr>
    </w:p>
    <w:p w:rsidR="00D75704" w:rsidRDefault="00D75704" w:rsidP="00D75704">
      <w:pPr>
        <w:ind w:firstLine="0"/>
        <w:jc w:val="right"/>
      </w:pPr>
    </w:p>
    <w:p w:rsidR="00D75704" w:rsidRPr="004B3A6B" w:rsidRDefault="00D75704" w:rsidP="00D75704">
      <w:pPr>
        <w:ind w:firstLine="0"/>
      </w:pPr>
      <w:r w:rsidRPr="004B3A6B">
        <w:t>Ответственный от ДУИ:</w:t>
      </w:r>
    </w:p>
    <w:p w:rsidR="00D75704" w:rsidRPr="004B3A6B" w:rsidRDefault="00D75704" w:rsidP="00D75704">
      <w:pPr>
        <w:ind w:firstLine="0"/>
      </w:pPr>
      <w:r w:rsidRPr="004B3A6B">
        <w:t>Начальник отдела недвижимости:                                                                       Г.Н. Помецко</w:t>
      </w:r>
    </w:p>
    <w:p w:rsidR="00D75704" w:rsidRDefault="00D75704" w:rsidP="00D75704">
      <w:pPr>
        <w:ind w:firstLine="0"/>
      </w:pPr>
    </w:p>
    <w:p w:rsidR="00D75704" w:rsidRPr="003F3288" w:rsidRDefault="00D75704" w:rsidP="00D75704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Тел. </w:t>
      </w:r>
      <w:r w:rsidRPr="003F3288">
        <w:rPr>
          <w:sz w:val="20"/>
          <w:szCs w:val="20"/>
        </w:rPr>
        <w:t xml:space="preserve">335-53 </w:t>
      </w:r>
      <w:r>
        <w:rPr>
          <w:sz w:val="20"/>
          <w:szCs w:val="20"/>
        </w:rPr>
        <w:t xml:space="preserve"> </w:t>
      </w:r>
      <w:r w:rsidRPr="003F3288">
        <w:rPr>
          <w:sz w:val="20"/>
          <w:szCs w:val="20"/>
        </w:rPr>
        <w:t xml:space="preserve"> (812) 688-35-53     </w:t>
      </w:r>
    </w:p>
    <w:p w:rsidR="00D75704" w:rsidRDefault="00D75704" w:rsidP="00D75704">
      <w:pPr>
        <w:ind w:firstLine="0"/>
      </w:pPr>
      <w:r w:rsidRPr="003F3288">
        <w:rPr>
          <w:sz w:val="20"/>
          <w:szCs w:val="20"/>
        </w:rPr>
        <w:t>8 (931) 203-0959</w:t>
      </w:r>
      <w:r>
        <w:rPr>
          <w:sz w:val="20"/>
          <w:szCs w:val="20"/>
        </w:rPr>
        <w:t xml:space="preserve">     </w:t>
      </w:r>
      <w:hyperlink r:id="rId5" w:history="1">
        <w:r w:rsidRPr="004E4B45">
          <w:rPr>
            <w:rStyle w:val="a5"/>
            <w:lang w:val="en-US"/>
          </w:rPr>
          <w:t>Pometsko</w:t>
        </w:r>
        <w:r w:rsidRPr="004E4B45">
          <w:rPr>
            <w:rStyle w:val="a5"/>
          </w:rPr>
          <w:t>.</w:t>
        </w:r>
        <w:r w:rsidRPr="004E4B45">
          <w:rPr>
            <w:rStyle w:val="a5"/>
            <w:lang w:val="en-US"/>
          </w:rPr>
          <w:t>GN</w:t>
        </w:r>
        <w:r w:rsidRPr="004E4B45">
          <w:rPr>
            <w:rStyle w:val="a5"/>
          </w:rPr>
          <w:t>@</w:t>
        </w:r>
        <w:r w:rsidRPr="004E4B45">
          <w:rPr>
            <w:rStyle w:val="a5"/>
            <w:lang w:val="en-US"/>
          </w:rPr>
          <w:t>tgc</w:t>
        </w:r>
        <w:r w:rsidRPr="004E4B45">
          <w:rPr>
            <w:rStyle w:val="a5"/>
          </w:rPr>
          <w:t>1.</w:t>
        </w:r>
        <w:proofErr w:type="spellStart"/>
        <w:r w:rsidRPr="004E4B45">
          <w:rPr>
            <w:rStyle w:val="a5"/>
            <w:lang w:val="en-US"/>
          </w:rPr>
          <w:t>ru</w:t>
        </w:r>
        <w:proofErr w:type="spellEnd"/>
      </w:hyperlink>
    </w:p>
    <w:p w:rsidR="00D75704" w:rsidRDefault="00D75704" w:rsidP="00D75704">
      <w:pPr>
        <w:ind w:firstLine="0"/>
        <w:jc w:val="right"/>
      </w:pPr>
    </w:p>
    <w:p w:rsidR="00D75704" w:rsidRPr="00575C3B" w:rsidRDefault="00D75704" w:rsidP="00D75704">
      <w:pPr>
        <w:ind w:firstLine="0"/>
        <w:jc w:val="right"/>
      </w:pPr>
      <w:r w:rsidRPr="00575C3B">
        <w:lastRenderedPageBreak/>
        <w:t>Приложение к Техническому заданию</w:t>
      </w:r>
    </w:p>
    <w:p w:rsidR="00D75704" w:rsidRDefault="00D75704" w:rsidP="00D75704">
      <w:pPr>
        <w:ind w:left="4248" w:firstLine="708"/>
        <w:rPr>
          <w:bCs/>
          <w:lang w:val="x-none" w:eastAsia="x-none"/>
        </w:rPr>
      </w:pPr>
    </w:p>
    <w:p w:rsidR="007753A0" w:rsidRDefault="007753A0" w:rsidP="007753A0">
      <w:pPr>
        <w:ind w:left="4248" w:firstLine="708"/>
        <w:jc w:val="right"/>
        <w:rPr>
          <w:bCs/>
          <w:lang w:eastAsia="x-none"/>
        </w:rPr>
      </w:pPr>
      <w:r>
        <w:rPr>
          <w:bCs/>
          <w:lang w:eastAsia="x-none"/>
        </w:rPr>
        <w:t>Утверждена</w:t>
      </w:r>
    </w:p>
    <w:p w:rsidR="007753A0" w:rsidRDefault="007753A0" w:rsidP="007753A0">
      <w:pPr>
        <w:ind w:left="4248" w:firstLine="708"/>
        <w:jc w:val="right"/>
        <w:rPr>
          <w:bCs/>
          <w:lang w:eastAsia="x-none"/>
        </w:rPr>
      </w:pPr>
      <w:r>
        <w:rPr>
          <w:bCs/>
          <w:lang w:eastAsia="x-none"/>
        </w:rPr>
        <w:t xml:space="preserve">Решением Совета директоров </w:t>
      </w:r>
    </w:p>
    <w:p w:rsidR="007753A0" w:rsidRDefault="007753A0" w:rsidP="007753A0">
      <w:pPr>
        <w:ind w:left="4248" w:firstLine="708"/>
        <w:jc w:val="right"/>
        <w:rPr>
          <w:bCs/>
          <w:lang w:eastAsia="x-none"/>
        </w:rPr>
      </w:pPr>
      <w:r>
        <w:rPr>
          <w:bCs/>
          <w:lang w:eastAsia="x-none"/>
        </w:rPr>
        <w:t xml:space="preserve">ПАО «ТГК-1» </w:t>
      </w:r>
    </w:p>
    <w:p w:rsidR="007753A0" w:rsidRPr="007753A0" w:rsidRDefault="007753A0" w:rsidP="007753A0">
      <w:pPr>
        <w:ind w:left="4248" w:firstLine="708"/>
        <w:jc w:val="right"/>
        <w:rPr>
          <w:bCs/>
          <w:lang w:eastAsia="x-none"/>
        </w:rPr>
      </w:pPr>
      <w:r>
        <w:rPr>
          <w:bCs/>
          <w:lang w:eastAsia="x-none"/>
        </w:rPr>
        <w:t>«20» марта 2017 г.</w:t>
      </w:r>
    </w:p>
    <w:p w:rsidR="007753A0" w:rsidRDefault="007753A0" w:rsidP="00D75704">
      <w:pPr>
        <w:ind w:left="4248" w:firstLine="708"/>
        <w:rPr>
          <w:bCs/>
          <w:lang w:val="x-none" w:eastAsia="x-none"/>
        </w:rPr>
      </w:pPr>
    </w:p>
    <w:p w:rsidR="007753A0" w:rsidRPr="00575C3B" w:rsidRDefault="007753A0" w:rsidP="007753A0">
      <w:pPr>
        <w:ind w:right="76" w:firstLine="0"/>
        <w:jc w:val="right"/>
        <w:rPr>
          <w:bCs/>
          <w:lang w:val="x-none" w:eastAsia="x-none"/>
        </w:rPr>
      </w:pPr>
      <w:r w:rsidRPr="007753A0">
        <w:rPr>
          <w:lang w:val="x-none" w:eastAsia="x-none"/>
        </w:rPr>
        <w:t xml:space="preserve">                                                                                                    </w:t>
      </w:r>
    </w:p>
    <w:p w:rsidR="00D75704" w:rsidRDefault="00D75704" w:rsidP="00D75704">
      <w:pPr>
        <w:ind w:left="720" w:right="71" w:firstLine="1080"/>
        <w:rPr>
          <w:b/>
          <w:bCs/>
          <w:lang w:val="x-none" w:eastAsia="x-none"/>
        </w:rPr>
      </w:pPr>
      <w:r w:rsidRPr="00575C3B">
        <w:rPr>
          <w:b/>
          <w:bCs/>
          <w:lang w:val="x-none" w:eastAsia="x-none"/>
        </w:rPr>
        <w:t xml:space="preserve">                      Экологическая политика</w:t>
      </w:r>
    </w:p>
    <w:p w:rsidR="007753A0" w:rsidRDefault="007753A0" w:rsidP="00D75704">
      <w:pPr>
        <w:ind w:left="720" w:right="71" w:firstLine="1080"/>
        <w:rPr>
          <w:b/>
          <w:bCs/>
          <w:lang w:eastAsia="x-none"/>
        </w:rPr>
      </w:pPr>
      <w:r>
        <w:rPr>
          <w:b/>
          <w:bCs/>
          <w:lang w:eastAsia="x-none"/>
        </w:rPr>
        <w:t>ПАО «Территориальная генерирующая компания №1»</w:t>
      </w:r>
    </w:p>
    <w:p w:rsidR="007753A0" w:rsidRPr="007753A0" w:rsidRDefault="007753A0" w:rsidP="00D75704">
      <w:pPr>
        <w:ind w:left="720" w:right="71" w:firstLine="1080"/>
        <w:rPr>
          <w:lang w:eastAsia="x-none"/>
        </w:rPr>
      </w:pPr>
    </w:p>
    <w:p w:rsidR="00D75704" w:rsidRPr="007753A0" w:rsidRDefault="007753A0" w:rsidP="007753A0">
      <w:pPr>
        <w:ind w:right="76" w:firstLine="0"/>
        <w:rPr>
          <w:b/>
          <w:lang w:val="x-none" w:eastAsia="x-none"/>
        </w:rPr>
      </w:pPr>
      <w:r w:rsidRPr="007753A0">
        <w:rPr>
          <w:b/>
          <w:lang w:eastAsia="x-none"/>
        </w:rPr>
        <w:t>Общие положения</w:t>
      </w:r>
      <w:r w:rsidR="00D75704" w:rsidRPr="007753A0">
        <w:rPr>
          <w:b/>
          <w:lang w:val="x-none" w:eastAsia="x-none"/>
        </w:rPr>
        <w:t xml:space="preserve">              </w:t>
      </w:r>
    </w:p>
    <w:p w:rsidR="00D75704" w:rsidRPr="007753A0" w:rsidRDefault="00D75704" w:rsidP="00D75704">
      <w:pPr>
        <w:spacing w:line="264" w:lineRule="auto"/>
        <w:ind w:right="71" w:firstLine="540"/>
        <w:jc w:val="both"/>
        <w:rPr>
          <w:lang w:eastAsia="x-none"/>
        </w:rPr>
      </w:pPr>
      <w:r w:rsidRPr="00575C3B">
        <w:rPr>
          <w:lang w:val="x-none" w:eastAsia="x-none"/>
        </w:rPr>
        <w:t xml:space="preserve">ПАО «ТГК-1» </w:t>
      </w:r>
      <w:r w:rsidR="007753A0">
        <w:rPr>
          <w:lang w:eastAsia="x-none"/>
        </w:rPr>
        <w:t xml:space="preserve">является ведущим производителем </w:t>
      </w:r>
      <w:r w:rsidR="007753A0">
        <w:rPr>
          <w:lang w:val="x-none" w:eastAsia="x-none"/>
        </w:rPr>
        <w:t>–</w:t>
      </w:r>
      <w:r w:rsidRPr="00575C3B">
        <w:rPr>
          <w:lang w:val="x-none" w:eastAsia="x-none"/>
        </w:rPr>
        <w:t xml:space="preserve"> </w:t>
      </w:r>
      <w:r w:rsidR="007753A0">
        <w:rPr>
          <w:lang w:eastAsia="x-none"/>
        </w:rPr>
        <w:t xml:space="preserve">электрической и тепловой энергии в Северно-Западном регионе России, а также второй в стране территориальной генерирующей компанией по величине установленной электрической мощности. Объединяет 53 электростанции в </w:t>
      </w:r>
      <w:r w:rsidRPr="00575C3B">
        <w:rPr>
          <w:lang w:val="x-none" w:eastAsia="x-none"/>
        </w:rPr>
        <w:t>четырёх субъектах РФ</w:t>
      </w:r>
      <w:r w:rsidR="007753A0">
        <w:rPr>
          <w:lang w:eastAsia="x-none"/>
        </w:rPr>
        <w:t>:</w:t>
      </w:r>
      <w:r w:rsidRPr="00575C3B">
        <w:rPr>
          <w:lang w:val="x-none" w:eastAsia="x-none"/>
        </w:rPr>
        <w:t xml:space="preserve"> Санкт-Петербурге, </w:t>
      </w:r>
      <w:r w:rsidR="007753A0" w:rsidRPr="00575C3B">
        <w:rPr>
          <w:lang w:val="x-none" w:eastAsia="x-none"/>
        </w:rPr>
        <w:t>Республике Карелия</w:t>
      </w:r>
      <w:r w:rsidR="007753A0">
        <w:rPr>
          <w:lang w:eastAsia="x-none"/>
        </w:rPr>
        <w:t>,</w:t>
      </w:r>
      <w:r w:rsidR="007753A0" w:rsidRPr="00575C3B">
        <w:rPr>
          <w:lang w:val="x-none" w:eastAsia="x-none"/>
        </w:rPr>
        <w:t xml:space="preserve"> </w:t>
      </w:r>
      <w:r w:rsidRPr="00575C3B">
        <w:rPr>
          <w:lang w:val="x-none" w:eastAsia="x-none"/>
        </w:rPr>
        <w:t>Ленинградской и Мурманской областя</w:t>
      </w:r>
      <w:r w:rsidR="007753A0">
        <w:rPr>
          <w:lang w:val="x-none" w:eastAsia="x-none"/>
        </w:rPr>
        <w:t xml:space="preserve">х. </w:t>
      </w:r>
      <w:r w:rsidR="007753A0">
        <w:rPr>
          <w:lang w:eastAsia="x-none"/>
        </w:rPr>
        <w:t>19 из них расположены за Полярным кругом.</w:t>
      </w:r>
    </w:p>
    <w:p w:rsidR="003A2911" w:rsidRDefault="00D75704" w:rsidP="00D75704">
      <w:pPr>
        <w:spacing w:line="264" w:lineRule="auto"/>
        <w:ind w:right="71" w:firstLine="540"/>
        <w:jc w:val="both"/>
        <w:rPr>
          <w:lang w:eastAsia="x-none"/>
        </w:rPr>
      </w:pPr>
      <w:r w:rsidRPr="00575C3B">
        <w:rPr>
          <w:lang w:val="x-none" w:eastAsia="x-none"/>
        </w:rPr>
        <w:t xml:space="preserve"> </w:t>
      </w:r>
      <w:r w:rsidR="007753A0">
        <w:rPr>
          <w:lang w:eastAsia="x-none"/>
        </w:rPr>
        <w:t xml:space="preserve">Стратегия компании </w:t>
      </w:r>
      <w:r w:rsidR="003A2911">
        <w:rPr>
          <w:lang w:eastAsia="x-none"/>
        </w:rPr>
        <w:t>нацелена на обновление основных фондов для обеспечения эффективной работы в новых условиях функционирования рынка электроэнергии мощности. Это подразумевает ответственное отношение к сохранению благоприятной окружающей среды для нынешних и будущих поколений. Она реализуется через инвестиционную программу ПАО «ТГК-1»</w:t>
      </w:r>
      <w:r w:rsidR="006A60A1">
        <w:rPr>
          <w:lang w:eastAsia="x-none"/>
        </w:rPr>
        <w:t>.</w:t>
      </w:r>
    </w:p>
    <w:p w:rsidR="00FC56A1" w:rsidRDefault="006A60A1" w:rsidP="00D75704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ПАО «ТГК-1»</w:t>
      </w:r>
      <w:r w:rsidR="00A81ED9">
        <w:rPr>
          <w:lang w:eastAsia="x-none"/>
        </w:rPr>
        <w:t xml:space="preserve"> </w:t>
      </w:r>
      <w:bookmarkStart w:id="0" w:name="_GoBack"/>
      <w:bookmarkEnd w:id="0"/>
      <w:r w:rsidR="00FC56A1">
        <w:rPr>
          <w:lang w:eastAsia="x-none"/>
        </w:rPr>
        <w:t>основана на конституции Российской Федерации, федеральных законах и иных нормативно-правовых актах Российской Федерации, международных нормативно-правовых документах в области охраны окружающей среды и рационального использования природных ресурсов.</w:t>
      </w:r>
    </w:p>
    <w:p w:rsidR="00FC56A1" w:rsidRDefault="00FC56A1" w:rsidP="00D75704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является документом, выражающим официальную позицию ПАО «ТГК-1» в отношении роли Компании и ее обязательств в сохранении благоприятной окружающей среды в регионах присутствия Компании.</w:t>
      </w:r>
    </w:p>
    <w:p w:rsidR="00863A45" w:rsidRDefault="00863A45" w:rsidP="00D75704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является основой для установления среднесрочных корпоративных целей, подлежит учету при разработке программ перспективного развития Компании.</w:t>
      </w:r>
    </w:p>
    <w:p w:rsidR="00863A45" w:rsidRDefault="00863A45" w:rsidP="00D75704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доводится до сведения каждого сотрудника Компании и должна стать ориентиром для всех без исключения партнеров Компании.</w:t>
      </w:r>
    </w:p>
    <w:p w:rsidR="000B22B6" w:rsidRDefault="000B22B6" w:rsidP="00D75704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подлежит пересмотру, корректировке и совершенствованию при изменении приоритетов развития и условий деятельности Компании в соответствии с установленными процедурами.</w:t>
      </w:r>
    </w:p>
    <w:p w:rsidR="00282276" w:rsidRDefault="00282276" w:rsidP="00282276">
      <w:pPr>
        <w:ind w:right="76" w:firstLine="0"/>
        <w:rPr>
          <w:b/>
          <w:lang w:eastAsia="x-none"/>
        </w:rPr>
      </w:pPr>
    </w:p>
    <w:p w:rsidR="00282276" w:rsidRPr="007753A0" w:rsidRDefault="00282276" w:rsidP="00282276">
      <w:pPr>
        <w:ind w:right="76" w:firstLine="0"/>
        <w:rPr>
          <w:b/>
          <w:lang w:val="x-none" w:eastAsia="x-none"/>
        </w:rPr>
      </w:pPr>
      <w:r w:rsidRPr="007753A0">
        <w:rPr>
          <w:b/>
          <w:lang w:eastAsia="x-none"/>
        </w:rPr>
        <w:t>Об</w:t>
      </w:r>
      <w:r>
        <w:rPr>
          <w:b/>
          <w:lang w:eastAsia="x-none"/>
        </w:rPr>
        <w:t>язательства Компании</w:t>
      </w:r>
      <w:r w:rsidRPr="007753A0">
        <w:rPr>
          <w:b/>
          <w:lang w:val="x-none" w:eastAsia="x-none"/>
        </w:rPr>
        <w:t xml:space="preserve">              </w:t>
      </w:r>
    </w:p>
    <w:p w:rsidR="004D1482" w:rsidRDefault="00282276" w:rsidP="00D75704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ПАО «ТГК-1» заявляет о своей </w:t>
      </w:r>
      <w:r w:rsidR="004D1482">
        <w:rPr>
          <w:lang w:eastAsia="x-none"/>
        </w:rPr>
        <w:t>приверженности принципам устойчивого развития, под которым понимается сбалансированное и социально приемлемое сочетание экономического роста и сохранения благоприятной окружающей среды для будущих поколений;</w:t>
      </w:r>
    </w:p>
    <w:p w:rsidR="004D1482" w:rsidRDefault="004D1482" w:rsidP="00D75704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Исходя из этого, Компания принимает на себя следующие обязательства, которые она будет выполнять, и требовать их выполнения от своих партнеров, подрядчиков и контрагентов:</w:t>
      </w:r>
    </w:p>
    <w:p w:rsidR="004D1482" w:rsidRDefault="004D1482" w:rsidP="004D1482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Гарантировать соблюдение экологических норм и требований в области охраны окружающей среды, установленных международным правовым актом, законодательством регионов присутствия.</w:t>
      </w:r>
    </w:p>
    <w:p w:rsidR="004D1482" w:rsidRDefault="004D1482" w:rsidP="004D1482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Обеспечивать снижение негативного воздействия на окружающую среду, ресурсосбережение, принимать все возможные меры по сохранению климата, биоразнообразия и компенсации возможного ущерба окружающей среде.</w:t>
      </w:r>
    </w:p>
    <w:p w:rsidR="004D1482" w:rsidRDefault="004D1482" w:rsidP="004D1482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 xml:space="preserve">Осуществлять предупреждающие действия по недопущению негативного воздействия на окружающую среду, что означает приоритете предупреждающих мер по </w:t>
      </w:r>
      <w:r>
        <w:rPr>
          <w:lang w:eastAsia="x-none"/>
        </w:rPr>
        <w:lastRenderedPageBreak/>
        <w:t>предотвращению негативного воздействия перед мерами по ликвидации последствий такого воздействия.</w:t>
      </w:r>
    </w:p>
    <w:p w:rsidR="004D1482" w:rsidRDefault="004D1482" w:rsidP="004D1482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 xml:space="preserve">Повышать </w:t>
      </w:r>
      <w:proofErr w:type="spellStart"/>
      <w:r>
        <w:rPr>
          <w:lang w:eastAsia="x-none"/>
        </w:rPr>
        <w:t>энергоэффективность</w:t>
      </w:r>
      <w:proofErr w:type="spellEnd"/>
      <w:r>
        <w:rPr>
          <w:lang w:eastAsia="x-none"/>
        </w:rPr>
        <w:t xml:space="preserve"> производственных процессов.</w:t>
      </w:r>
    </w:p>
    <w:p w:rsidR="004D1482" w:rsidRDefault="004D1482" w:rsidP="004D1482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Предусматривать на всех стадиях реализации инвестиционных проектов минимизацию рисков негативного воздействия на окружающую среду.</w:t>
      </w:r>
    </w:p>
    <w:p w:rsidR="004D1482" w:rsidRDefault="005F63FB" w:rsidP="004D1482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Обеспечивать широкую доступность экологической информации, связанной с деятельностью Компании в области охраны окружающей среды и с принимаемыми в этой области решениями.</w:t>
      </w:r>
    </w:p>
    <w:p w:rsidR="005F63FB" w:rsidRDefault="005F63FB" w:rsidP="004D1482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Повышать компетентность и осознанность роли работников Компании в решении вопросов, связанных с охраной окружающей среды, обеспечивать вовлечение работников Компании в деятельность по уменьшению экологических рисков, постоянному улучшению показателей в области охраны окружающей среды.</w:t>
      </w:r>
    </w:p>
    <w:p w:rsidR="005F63FB" w:rsidRDefault="005F63FB" w:rsidP="005F63FB">
      <w:pPr>
        <w:pStyle w:val="a8"/>
        <w:spacing w:line="264" w:lineRule="auto"/>
        <w:ind w:left="567" w:right="71" w:firstLine="0"/>
        <w:jc w:val="both"/>
        <w:rPr>
          <w:lang w:eastAsia="x-none"/>
        </w:rPr>
      </w:pPr>
    </w:p>
    <w:p w:rsidR="005F63FB" w:rsidRPr="007753A0" w:rsidRDefault="005F63FB" w:rsidP="005F63FB">
      <w:pPr>
        <w:ind w:right="76" w:firstLine="0"/>
        <w:rPr>
          <w:b/>
          <w:lang w:val="x-none" w:eastAsia="x-none"/>
        </w:rPr>
      </w:pPr>
      <w:r>
        <w:rPr>
          <w:b/>
          <w:lang w:eastAsia="x-none"/>
        </w:rPr>
        <w:t>Механизмы выполнения обязательств Экологической политики</w:t>
      </w:r>
      <w:r w:rsidRPr="007753A0">
        <w:rPr>
          <w:b/>
          <w:lang w:val="x-none" w:eastAsia="x-none"/>
        </w:rPr>
        <w:t xml:space="preserve">              </w:t>
      </w:r>
    </w:p>
    <w:p w:rsidR="003D7281" w:rsidRDefault="005F63FB" w:rsidP="005F63FB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Основными </w:t>
      </w:r>
      <w:r w:rsidR="003D7281">
        <w:rPr>
          <w:lang w:eastAsia="x-none"/>
        </w:rPr>
        <w:t>механизмами выполнения обязательств настоящей Экологической политики являются:</w:t>
      </w:r>
    </w:p>
    <w:p w:rsidR="003D7281" w:rsidRDefault="003D7281" w:rsidP="005F63FB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установление измеримых корпоративных экологических целей, направленных на снижение негативного воздействия на окружающую среду и обеспечение необходимыми ресурсами мероприятий по их достижению;</w:t>
      </w:r>
    </w:p>
    <w:p w:rsidR="003D7281" w:rsidRDefault="003D7281" w:rsidP="005F63FB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обязательный учет экологических аспектов и оценка рисков при планировании деятельности, разработке и реализации инвестиционных проектов;</w:t>
      </w:r>
    </w:p>
    <w:p w:rsidR="003D7281" w:rsidRDefault="003D7281" w:rsidP="005F63FB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ведение производственного экологического контроля и мониторинга, проведение оценки воздействия хозяйственной деятельности Компании на окружающую среду;</w:t>
      </w:r>
    </w:p>
    <w:p w:rsidR="004F0632" w:rsidRDefault="004F0632" w:rsidP="005F63FB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- </w:t>
      </w:r>
      <w:r w:rsidR="00991B5F">
        <w:rPr>
          <w:lang w:eastAsia="x-none"/>
        </w:rPr>
        <w:t>участие Компании в экологических программах и в проектах, направленных на достижение устойчивого развития в регионах присутствия;</w:t>
      </w:r>
    </w:p>
    <w:p w:rsidR="00991B5F" w:rsidRDefault="00991B5F" w:rsidP="005F63FB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- стимулирование научных исследований и реализация инновационных проектов, направленных на повышение </w:t>
      </w:r>
      <w:proofErr w:type="spellStart"/>
      <w:r>
        <w:rPr>
          <w:lang w:eastAsia="x-none"/>
        </w:rPr>
        <w:t>энергоэффективности</w:t>
      </w:r>
      <w:proofErr w:type="spellEnd"/>
      <w:r>
        <w:rPr>
          <w:lang w:eastAsia="x-none"/>
        </w:rPr>
        <w:t>, использование возобновляемых источников энергии и нетрадиционных энергоресурсов;</w:t>
      </w:r>
    </w:p>
    <w:p w:rsidR="00991B5F" w:rsidRDefault="00991B5F" w:rsidP="005F63FB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применение наилучших доступных технологий на различных стадиях производственной деятельности, включая закупки технологий, материалов и оборудования;</w:t>
      </w:r>
    </w:p>
    <w:p w:rsidR="00991B5F" w:rsidRDefault="00991B5F" w:rsidP="005F63FB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организация изучения, понимания и применения на практике каждым работником Компании применимых законодательных и иных требований, относящихся к экологическим аспектам деятельности в регионах присутствия; совершенствование системы экологического обучения работников Компании;</w:t>
      </w:r>
    </w:p>
    <w:p w:rsidR="00991B5F" w:rsidRDefault="00991B5F" w:rsidP="005F63FB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взаимодействие с организациями и лицами, заинтересованными в повышении экологической безопасности Компании;</w:t>
      </w:r>
    </w:p>
    <w:p w:rsidR="00991B5F" w:rsidRDefault="00991B5F" w:rsidP="005F63FB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доведение обязательств Экологической политики до сведения всех лиц, работающих для Компании или по ее поручению, включая субподрядчиков, работающих на объектах Компании.</w:t>
      </w:r>
    </w:p>
    <w:sectPr w:rsidR="00991B5F" w:rsidSect="00E85299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163B4"/>
    <w:multiLevelType w:val="hybridMultilevel"/>
    <w:tmpl w:val="53460B9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41555A3"/>
    <w:multiLevelType w:val="hybridMultilevel"/>
    <w:tmpl w:val="1AE04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704"/>
    <w:rsid w:val="0000048D"/>
    <w:rsid w:val="00013558"/>
    <w:rsid w:val="00021BA8"/>
    <w:rsid w:val="000301D7"/>
    <w:rsid w:val="000404C6"/>
    <w:rsid w:val="00045CC2"/>
    <w:rsid w:val="00047DE6"/>
    <w:rsid w:val="00070C3C"/>
    <w:rsid w:val="000B22B6"/>
    <w:rsid w:val="000B657B"/>
    <w:rsid w:val="000D0768"/>
    <w:rsid w:val="000D0CFE"/>
    <w:rsid w:val="000D0FAB"/>
    <w:rsid w:val="000E4BC5"/>
    <w:rsid w:val="000E5D5B"/>
    <w:rsid w:val="000F787C"/>
    <w:rsid w:val="00102313"/>
    <w:rsid w:val="00102860"/>
    <w:rsid w:val="00102FD0"/>
    <w:rsid w:val="00113FD6"/>
    <w:rsid w:val="00124374"/>
    <w:rsid w:val="00144578"/>
    <w:rsid w:val="00144B2A"/>
    <w:rsid w:val="00152320"/>
    <w:rsid w:val="0015655F"/>
    <w:rsid w:val="00196515"/>
    <w:rsid w:val="001A29AA"/>
    <w:rsid w:val="001C23FB"/>
    <w:rsid w:val="001E7232"/>
    <w:rsid w:val="001E7FAA"/>
    <w:rsid w:val="00216171"/>
    <w:rsid w:val="00217952"/>
    <w:rsid w:val="00220FC7"/>
    <w:rsid w:val="00246435"/>
    <w:rsid w:val="002478B8"/>
    <w:rsid w:val="00273983"/>
    <w:rsid w:val="00282276"/>
    <w:rsid w:val="002C1A7A"/>
    <w:rsid w:val="002C34C8"/>
    <w:rsid w:val="002F68B2"/>
    <w:rsid w:val="002F726D"/>
    <w:rsid w:val="00301221"/>
    <w:rsid w:val="003042D7"/>
    <w:rsid w:val="00320BDB"/>
    <w:rsid w:val="00324D17"/>
    <w:rsid w:val="0032564C"/>
    <w:rsid w:val="003309C1"/>
    <w:rsid w:val="00342FF3"/>
    <w:rsid w:val="00346578"/>
    <w:rsid w:val="0035136D"/>
    <w:rsid w:val="0036221A"/>
    <w:rsid w:val="00371B09"/>
    <w:rsid w:val="00387BB1"/>
    <w:rsid w:val="003A0EFB"/>
    <w:rsid w:val="003A2911"/>
    <w:rsid w:val="003B1DF2"/>
    <w:rsid w:val="003B22C2"/>
    <w:rsid w:val="003D7281"/>
    <w:rsid w:val="003F1F3E"/>
    <w:rsid w:val="00403277"/>
    <w:rsid w:val="00406CC5"/>
    <w:rsid w:val="00426738"/>
    <w:rsid w:val="0042757C"/>
    <w:rsid w:val="00430048"/>
    <w:rsid w:val="00433EC4"/>
    <w:rsid w:val="00451B3B"/>
    <w:rsid w:val="00454800"/>
    <w:rsid w:val="00466015"/>
    <w:rsid w:val="004B6276"/>
    <w:rsid w:val="004D0A9E"/>
    <w:rsid w:val="004D1482"/>
    <w:rsid w:val="004D2EC4"/>
    <w:rsid w:val="004D7577"/>
    <w:rsid w:val="004D7A0D"/>
    <w:rsid w:val="004F0632"/>
    <w:rsid w:val="0051254C"/>
    <w:rsid w:val="00516A9A"/>
    <w:rsid w:val="00531E4D"/>
    <w:rsid w:val="005361A9"/>
    <w:rsid w:val="005442B1"/>
    <w:rsid w:val="00553354"/>
    <w:rsid w:val="005824DF"/>
    <w:rsid w:val="005839DD"/>
    <w:rsid w:val="005B0A35"/>
    <w:rsid w:val="005D12CF"/>
    <w:rsid w:val="005E0971"/>
    <w:rsid w:val="005F3DF5"/>
    <w:rsid w:val="005F63FB"/>
    <w:rsid w:val="006141CC"/>
    <w:rsid w:val="00614745"/>
    <w:rsid w:val="00614BBF"/>
    <w:rsid w:val="00620E5A"/>
    <w:rsid w:val="006251BB"/>
    <w:rsid w:val="00633795"/>
    <w:rsid w:val="00652273"/>
    <w:rsid w:val="0065551D"/>
    <w:rsid w:val="006561CC"/>
    <w:rsid w:val="00671AEA"/>
    <w:rsid w:val="006963EF"/>
    <w:rsid w:val="006A159B"/>
    <w:rsid w:val="006A60A1"/>
    <w:rsid w:val="006C72D0"/>
    <w:rsid w:val="006D1CFC"/>
    <w:rsid w:val="006D3E3C"/>
    <w:rsid w:val="006D6117"/>
    <w:rsid w:val="006E2CCE"/>
    <w:rsid w:val="006E79B3"/>
    <w:rsid w:val="006F34DF"/>
    <w:rsid w:val="00716044"/>
    <w:rsid w:val="00716106"/>
    <w:rsid w:val="00720F11"/>
    <w:rsid w:val="00735BFA"/>
    <w:rsid w:val="007409A9"/>
    <w:rsid w:val="00742514"/>
    <w:rsid w:val="007442DF"/>
    <w:rsid w:val="007753A0"/>
    <w:rsid w:val="00784030"/>
    <w:rsid w:val="007B20BC"/>
    <w:rsid w:val="007C0F22"/>
    <w:rsid w:val="007C65A4"/>
    <w:rsid w:val="007D0E50"/>
    <w:rsid w:val="007F2DFA"/>
    <w:rsid w:val="007F3481"/>
    <w:rsid w:val="00803BC2"/>
    <w:rsid w:val="008302A8"/>
    <w:rsid w:val="008453CC"/>
    <w:rsid w:val="00863A45"/>
    <w:rsid w:val="008658AE"/>
    <w:rsid w:val="00873559"/>
    <w:rsid w:val="00877D72"/>
    <w:rsid w:val="00891AA4"/>
    <w:rsid w:val="008B3F21"/>
    <w:rsid w:val="008B6D29"/>
    <w:rsid w:val="008C3BA4"/>
    <w:rsid w:val="008C7C79"/>
    <w:rsid w:val="008D2619"/>
    <w:rsid w:val="008F41C2"/>
    <w:rsid w:val="00905CA9"/>
    <w:rsid w:val="00913A2A"/>
    <w:rsid w:val="009439CD"/>
    <w:rsid w:val="0096062D"/>
    <w:rsid w:val="009722F0"/>
    <w:rsid w:val="00991B5F"/>
    <w:rsid w:val="009A152F"/>
    <w:rsid w:val="009A1C69"/>
    <w:rsid w:val="009D00BA"/>
    <w:rsid w:val="009D18BF"/>
    <w:rsid w:val="009D6936"/>
    <w:rsid w:val="009E3A1F"/>
    <w:rsid w:val="009F2675"/>
    <w:rsid w:val="00A16097"/>
    <w:rsid w:val="00A176C3"/>
    <w:rsid w:val="00A53197"/>
    <w:rsid w:val="00A556C8"/>
    <w:rsid w:val="00A6425A"/>
    <w:rsid w:val="00A81ED9"/>
    <w:rsid w:val="00A917BD"/>
    <w:rsid w:val="00AB0F58"/>
    <w:rsid w:val="00AB1A45"/>
    <w:rsid w:val="00AB6AFE"/>
    <w:rsid w:val="00AB74DC"/>
    <w:rsid w:val="00AC6DE4"/>
    <w:rsid w:val="00AD5020"/>
    <w:rsid w:val="00AE3C7D"/>
    <w:rsid w:val="00B02ACC"/>
    <w:rsid w:val="00B069C6"/>
    <w:rsid w:val="00B10C39"/>
    <w:rsid w:val="00B14019"/>
    <w:rsid w:val="00B22D7F"/>
    <w:rsid w:val="00B317C0"/>
    <w:rsid w:val="00B438DF"/>
    <w:rsid w:val="00B676CF"/>
    <w:rsid w:val="00B7608A"/>
    <w:rsid w:val="00B9405D"/>
    <w:rsid w:val="00B9667C"/>
    <w:rsid w:val="00BB0772"/>
    <w:rsid w:val="00BB5C41"/>
    <w:rsid w:val="00BB7116"/>
    <w:rsid w:val="00BC1453"/>
    <w:rsid w:val="00BC30E3"/>
    <w:rsid w:val="00C126F6"/>
    <w:rsid w:val="00C262A8"/>
    <w:rsid w:val="00C27E18"/>
    <w:rsid w:val="00C3086C"/>
    <w:rsid w:val="00C40598"/>
    <w:rsid w:val="00C517C7"/>
    <w:rsid w:val="00C637E5"/>
    <w:rsid w:val="00C95BB1"/>
    <w:rsid w:val="00C96033"/>
    <w:rsid w:val="00CA42BC"/>
    <w:rsid w:val="00CA5CD5"/>
    <w:rsid w:val="00CB01A3"/>
    <w:rsid w:val="00D120F6"/>
    <w:rsid w:val="00D1271F"/>
    <w:rsid w:val="00D14973"/>
    <w:rsid w:val="00D35708"/>
    <w:rsid w:val="00D3656B"/>
    <w:rsid w:val="00D63580"/>
    <w:rsid w:val="00D648CC"/>
    <w:rsid w:val="00D75704"/>
    <w:rsid w:val="00D770C8"/>
    <w:rsid w:val="00D81E38"/>
    <w:rsid w:val="00D9655B"/>
    <w:rsid w:val="00DA39D6"/>
    <w:rsid w:val="00DB0AA2"/>
    <w:rsid w:val="00DB175B"/>
    <w:rsid w:val="00DB29C6"/>
    <w:rsid w:val="00DC08A4"/>
    <w:rsid w:val="00DD42B3"/>
    <w:rsid w:val="00DE014D"/>
    <w:rsid w:val="00DE16B3"/>
    <w:rsid w:val="00DE52C7"/>
    <w:rsid w:val="00DF30F9"/>
    <w:rsid w:val="00E460FE"/>
    <w:rsid w:val="00E6248D"/>
    <w:rsid w:val="00E85299"/>
    <w:rsid w:val="00E91E81"/>
    <w:rsid w:val="00EA3319"/>
    <w:rsid w:val="00EA6B5A"/>
    <w:rsid w:val="00EB05B0"/>
    <w:rsid w:val="00EC319A"/>
    <w:rsid w:val="00ED2064"/>
    <w:rsid w:val="00ED22FE"/>
    <w:rsid w:val="00EE179A"/>
    <w:rsid w:val="00EF1A0E"/>
    <w:rsid w:val="00EF680E"/>
    <w:rsid w:val="00EF6FAC"/>
    <w:rsid w:val="00EF7225"/>
    <w:rsid w:val="00F202BF"/>
    <w:rsid w:val="00F25D55"/>
    <w:rsid w:val="00F54430"/>
    <w:rsid w:val="00F72329"/>
    <w:rsid w:val="00F862DA"/>
    <w:rsid w:val="00F912FD"/>
    <w:rsid w:val="00F95851"/>
    <w:rsid w:val="00FB3D56"/>
    <w:rsid w:val="00FB721A"/>
    <w:rsid w:val="00FB73C6"/>
    <w:rsid w:val="00FC56A1"/>
    <w:rsid w:val="00FD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39FE6-6C02-4C48-A03B-1EE81C3D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704"/>
    <w:pPr>
      <w:spacing w:after="0" w:line="240" w:lineRule="auto"/>
      <w:ind w:firstLine="62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757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7570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D75704"/>
    <w:pPr>
      <w:spacing w:after="120"/>
    </w:pPr>
  </w:style>
  <w:style w:type="character" w:customStyle="1" w:styleId="a4">
    <w:name w:val="Основной текст Знак"/>
    <w:basedOn w:val="a0"/>
    <w:link w:val="a3"/>
    <w:rsid w:val="00D757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D75704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7570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5704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D14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metsko.GN@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9754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Помецко Галина Николаевна</dc:creator>
  <cp:keywords/>
  <dc:description/>
  <cp:lastModifiedBy>Помецко Галина Николаевна</cp:lastModifiedBy>
  <cp:revision>21</cp:revision>
  <cp:lastPrinted>2017-07-19T10:59:00Z</cp:lastPrinted>
  <dcterms:created xsi:type="dcterms:W3CDTF">2017-07-06T15:01:00Z</dcterms:created>
  <dcterms:modified xsi:type="dcterms:W3CDTF">2017-07-19T10:59:00Z</dcterms:modified>
</cp:coreProperties>
</file>